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C" w:rsidRPr="00680B9C" w:rsidRDefault="00680B9C" w:rsidP="00680B9C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 xml:space="preserve">  ХАНТЫ-МАНСИЙСКИЙ АВТОНОМНЫЙ ОКРУГ – ЮГРА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  <w:t>ХАНТЫ-МАНСИЙСКИЙ РАЙОН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  <w:t xml:space="preserve">        МУНИЦИПАЛЬНОЕ ОБРАЗОВАНИЕ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  <w:t xml:space="preserve">        СЕЛЬСКОЕ ПОСЕЛЕНИЕ ЦИНГАЛЫ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  <w:t>АДМИНИСТРАЦИЯ  СЕЛЬСКОГО ПОСЕЛЕНИЯ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  <w:t>ПОСТАНОВЛЕНИЕ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>от  01.09.2015</w:t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680B9C">
        <w:rPr>
          <w:rFonts w:ascii="Times New Roman" w:hAnsi="Times New Roman"/>
          <w:sz w:val="28"/>
          <w:szCs w:val="28"/>
        </w:rPr>
        <w:tab/>
      </w:r>
      <w:r w:rsidRPr="004E4A9B">
        <w:rPr>
          <w:rFonts w:ascii="Times New Roman" w:hAnsi="Times New Roman"/>
          <w:sz w:val="28"/>
          <w:szCs w:val="28"/>
        </w:rPr>
        <w:t xml:space="preserve">№  </w:t>
      </w:r>
      <w:r w:rsidR="004E4A9B" w:rsidRPr="004E4A9B">
        <w:rPr>
          <w:rFonts w:ascii="Times New Roman" w:hAnsi="Times New Roman"/>
          <w:sz w:val="28"/>
          <w:szCs w:val="28"/>
        </w:rPr>
        <w:t>24</w:t>
      </w:r>
    </w:p>
    <w:p w:rsidR="00680B9C" w:rsidRPr="00680B9C" w:rsidRDefault="00680B9C" w:rsidP="00680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B9C">
        <w:rPr>
          <w:rFonts w:ascii="Times New Roman" w:hAnsi="Times New Roman"/>
          <w:sz w:val="28"/>
          <w:szCs w:val="28"/>
        </w:rPr>
        <w:t>с. Цингалы</w:t>
      </w:r>
    </w:p>
    <w:p w:rsidR="00D25411" w:rsidRPr="00C12F2C" w:rsidRDefault="00C12F2C" w:rsidP="00C12F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12F2C">
        <w:rPr>
          <w:rFonts w:ascii="Times New Roman" w:hAnsi="Times New Roman"/>
          <w:color w:val="000000"/>
          <w:sz w:val="24"/>
          <w:szCs w:val="24"/>
        </w:rPr>
        <w:t> 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орядка управления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наемными домами, все помещения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находятся</w:t>
      </w:r>
      <w:r w:rsidR="00C1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0B9C">
        <w:rPr>
          <w:rFonts w:ascii="Times New Roman" w:hAnsi="Times New Roman"/>
          <w:sz w:val="28"/>
          <w:szCs w:val="28"/>
        </w:rPr>
        <w:t>Цингалы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D54B84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 </w:t>
      </w:r>
    </w:p>
    <w:p w:rsidR="00D25411" w:rsidRDefault="00D25411" w:rsidP="00F21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r w:rsidR="00680B9C">
        <w:rPr>
          <w:rFonts w:ascii="Times New Roman" w:hAnsi="Times New Roman"/>
          <w:sz w:val="28"/>
          <w:szCs w:val="28"/>
        </w:rPr>
        <w:t>Цингалы</w:t>
      </w:r>
    </w:p>
    <w:p w:rsidR="00D25411" w:rsidRDefault="00D25411" w:rsidP="00F2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AEB" w:rsidRDefault="00F21AEB" w:rsidP="00F2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F2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21AEB">
        <w:rPr>
          <w:rFonts w:ascii="Times New Roman" w:hAnsi="Times New Roman"/>
          <w:sz w:val="28"/>
          <w:szCs w:val="28"/>
        </w:rPr>
        <w:t>Цингалы</w:t>
      </w:r>
      <w:r>
        <w:rPr>
          <w:rFonts w:ascii="Times New Roman" w:hAnsi="Times New Roman"/>
          <w:sz w:val="28"/>
          <w:szCs w:val="28"/>
        </w:rPr>
        <w:t>:</w:t>
      </w:r>
    </w:p>
    <w:p w:rsidR="00F21AEB" w:rsidRDefault="00F21AEB" w:rsidP="00F2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B5A" w:rsidRPr="00B80B5A" w:rsidRDefault="00B80B5A" w:rsidP="00F21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 w:rsidR="00F21AEB">
        <w:rPr>
          <w:rFonts w:ascii="Times New Roman" w:hAnsi="Times New Roman"/>
          <w:sz w:val="28"/>
          <w:szCs w:val="28"/>
        </w:rPr>
        <w:t>Цингалы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F21AEB">
        <w:rPr>
          <w:rFonts w:ascii="Times New Roman" w:hAnsi="Times New Roman"/>
          <w:sz w:val="28"/>
          <w:szCs w:val="28"/>
        </w:rPr>
        <w:t>Цингалы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F2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F2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5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5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D72AA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2AA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AEB" w:rsidRPr="00C12F2C" w:rsidRDefault="00F21AEB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B84" w:rsidRDefault="00C12F2C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 w:rsidR="00F21AEB">
        <w:rPr>
          <w:rFonts w:ascii="Times New Roman" w:hAnsi="Times New Roman"/>
          <w:sz w:val="28"/>
          <w:szCs w:val="28"/>
        </w:rPr>
        <w:t xml:space="preserve">     </w:t>
      </w:r>
      <w:r w:rsidRPr="00C12F2C">
        <w:rPr>
          <w:rFonts w:ascii="Times New Roman" w:hAnsi="Times New Roman"/>
          <w:sz w:val="28"/>
          <w:szCs w:val="28"/>
        </w:rPr>
        <w:t xml:space="preserve">  </w:t>
      </w:r>
      <w:r w:rsidR="00680B9C">
        <w:rPr>
          <w:rFonts w:ascii="Times New Roman" w:hAnsi="Times New Roman"/>
          <w:sz w:val="28"/>
          <w:szCs w:val="28"/>
        </w:rPr>
        <w:t>А.И. Козлов</w:t>
      </w:r>
    </w:p>
    <w:p w:rsidR="00680B9C" w:rsidRDefault="00680B9C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1AEB" w:rsidRDefault="00F21AEB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D54B84" w:rsidRDefault="00D54B84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</w:t>
      </w:r>
      <w:r w:rsidR="00680B9C">
        <w:rPr>
          <w:rFonts w:ascii="Times New Roman" w:hAnsi="Times New Roman"/>
          <w:sz w:val="28"/>
          <w:szCs w:val="28"/>
        </w:rPr>
        <w:t>Цингалы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</w:t>
      </w:r>
      <w:r w:rsidR="001D72AA">
        <w:rPr>
          <w:rFonts w:ascii="Times New Roman" w:hAnsi="Times New Roman"/>
          <w:sz w:val="28"/>
          <w:szCs w:val="28"/>
        </w:rPr>
        <w:t>0</w:t>
      </w:r>
      <w:r w:rsidR="00680B9C">
        <w:rPr>
          <w:rFonts w:ascii="Times New Roman" w:hAnsi="Times New Roman"/>
          <w:sz w:val="28"/>
          <w:szCs w:val="28"/>
        </w:rPr>
        <w:t>1</w:t>
      </w:r>
      <w:r w:rsidR="001D72AA">
        <w:rPr>
          <w:rFonts w:ascii="Times New Roman" w:hAnsi="Times New Roman"/>
          <w:sz w:val="28"/>
          <w:szCs w:val="28"/>
        </w:rPr>
        <w:t>.0</w:t>
      </w:r>
      <w:r w:rsidR="00680B9C">
        <w:rPr>
          <w:rFonts w:ascii="Times New Roman" w:hAnsi="Times New Roman"/>
          <w:sz w:val="28"/>
          <w:szCs w:val="28"/>
        </w:rPr>
        <w:t>9</w:t>
      </w:r>
      <w:r w:rsidR="001D72AA">
        <w:rPr>
          <w:rFonts w:ascii="Times New Roman" w:hAnsi="Times New Roman"/>
          <w:sz w:val="28"/>
          <w:szCs w:val="28"/>
        </w:rPr>
        <w:t xml:space="preserve">.2015 </w:t>
      </w:r>
      <w:r w:rsidRPr="004E4A9B">
        <w:rPr>
          <w:rFonts w:ascii="Times New Roman" w:hAnsi="Times New Roman"/>
          <w:sz w:val="28"/>
          <w:szCs w:val="28"/>
        </w:rPr>
        <w:t>№</w:t>
      </w:r>
      <w:r w:rsidR="00680B9C" w:rsidRPr="004E4A9B">
        <w:rPr>
          <w:rFonts w:ascii="Times New Roman" w:hAnsi="Times New Roman"/>
          <w:sz w:val="28"/>
          <w:szCs w:val="28"/>
        </w:rPr>
        <w:t xml:space="preserve"> </w:t>
      </w:r>
      <w:r w:rsidR="004E4A9B">
        <w:rPr>
          <w:rFonts w:ascii="Times New Roman" w:hAnsi="Times New Roman"/>
          <w:sz w:val="28"/>
          <w:szCs w:val="28"/>
        </w:rPr>
        <w:t>24</w:t>
      </w:r>
      <w:r w:rsidRPr="004E4A9B">
        <w:rPr>
          <w:rFonts w:ascii="Times New Roman" w:hAnsi="Times New Roman"/>
          <w:sz w:val="28"/>
          <w:szCs w:val="28"/>
        </w:rPr>
        <w:t xml:space="preserve"> </w:t>
      </w:r>
    </w:p>
    <w:p w:rsidR="001D72AA" w:rsidRDefault="001D72AA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1D72AA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Приложение о порядке управления наемными домами, </w:t>
      </w:r>
    </w:p>
    <w:p w:rsidR="00D54B84" w:rsidRPr="009A2875" w:rsidRDefault="00680B9C" w:rsidP="001D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54B84" w:rsidRPr="009A2875">
        <w:rPr>
          <w:rFonts w:ascii="Times New Roman" w:hAnsi="Times New Roman"/>
          <w:b/>
          <w:sz w:val="28"/>
          <w:szCs w:val="28"/>
        </w:rPr>
        <w:t>се</w:t>
      </w:r>
      <w:r w:rsidR="001D72AA">
        <w:rPr>
          <w:rFonts w:ascii="Times New Roman" w:hAnsi="Times New Roman"/>
          <w:b/>
          <w:sz w:val="28"/>
          <w:szCs w:val="28"/>
        </w:rPr>
        <w:t xml:space="preserve"> </w:t>
      </w:r>
      <w:r w:rsidR="003D6B71" w:rsidRPr="009A2875">
        <w:rPr>
          <w:rFonts w:ascii="Times New Roman" w:hAnsi="Times New Roman"/>
          <w:b/>
          <w:sz w:val="28"/>
          <w:szCs w:val="28"/>
        </w:rPr>
        <w:t>помещения,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 которые находятся в собственности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Цингалы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</w:t>
      </w:r>
      <w:r w:rsidR="003D6B71" w:rsidRPr="009A2875">
        <w:rPr>
          <w:rFonts w:ascii="Times New Roman" w:hAnsi="Times New Roman"/>
          <w:b/>
          <w:sz w:val="28"/>
          <w:szCs w:val="28"/>
        </w:rPr>
        <w:t>домами,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 находящимися в собственности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Цингалы</w:t>
      </w:r>
    </w:p>
    <w:p w:rsidR="00D54B84" w:rsidRPr="00EF5504" w:rsidRDefault="00D54B84" w:rsidP="001D7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504" w:rsidRPr="001D72AA" w:rsidRDefault="00D54B84" w:rsidP="001D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287524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1. 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="007B114F">
        <w:rPr>
          <w:rFonts w:cs="Times New Roman"/>
          <w:sz w:val="28"/>
          <w:szCs w:val="28"/>
        </w:rPr>
        <w:t xml:space="preserve">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</w:t>
      </w:r>
      <w:r w:rsidR="007B114F" w:rsidRPr="00287524">
        <w:rPr>
          <w:rFonts w:cs="Times New Roman"/>
          <w:sz w:val="28"/>
          <w:szCs w:val="28"/>
        </w:rPr>
        <w:t xml:space="preserve">пункта </w:t>
      </w:r>
      <w:r w:rsidR="00287524" w:rsidRPr="00287524">
        <w:rPr>
          <w:rFonts w:cs="Times New Roman"/>
          <w:sz w:val="28"/>
          <w:szCs w:val="28"/>
        </w:rPr>
        <w:t>3</w:t>
      </w:r>
      <w:r w:rsidR="007B114F" w:rsidRPr="00287524">
        <w:rPr>
          <w:rFonts w:cs="Times New Roman"/>
          <w:sz w:val="28"/>
          <w:szCs w:val="28"/>
        </w:rPr>
        <w:t xml:space="preserve"> статьи </w:t>
      </w:r>
      <w:r w:rsidR="00287524" w:rsidRPr="00287524">
        <w:rPr>
          <w:rFonts w:cs="Times New Roman"/>
          <w:sz w:val="28"/>
          <w:szCs w:val="28"/>
        </w:rPr>
        <w:t>3</w:t>
      </w:r>
      <w:r w:rsidR="007B114F" w:rsidRPr="00287524">
        <w:rPr>
          <w:rFonts w:cs="Times New Roman"/>
          <w:sz w:val="28"/>
          <w:szCs w:val="28"/>
        </w:rPr>
        <w:t xml:space="preserve"> </w:t>
      </w:r>
      <w:r w:rsidR="00591069" w:rsidRPr="00287524">
        <w:rPr>
          <w:rFonts w:cs="Times New Roman"/>
          <w:sz w:val="28"/>
          <w:szCs w:val="28"/>
        </w:rPr>
        <w:t xml:space="preserve">Устава сельского поселения </w:t>
      </w:r>
      <w:r w:rsidR="004E4A9B" w:rsidRPr="00287524">
        <w:rPr>
          <w:rFonts w:cs="Times New Roman"/>
          <w:sz w:val="28"/>
          <w:szCs w:val="28"/>
        </w:rPr>
        <w:t>Цингалы</w:t>
      </w:r>
      <w:r w:rsidRPr="00287524">
        <w:rPr>
          <w:rFonts w:cs="Times New Roman"/>
          <w:sz w:val="28"/>
          <w:szCs w:val="28"/>
        </w:rPr>
        <w:t>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287524">
        <w:rPr>
          <w:rFonts w:cs="Times New Roman"/>
          <w:sz w:val="28"/>
          <w:szCs w:val="28"/>
        </w:rPr>
        <w:t>2. </w:t>
      </w:r>
      <w:proofErr w:type="gramStart"/>
      <w:r w:rsidRPr="00287524">
        <w:rPr>
          <w:rFonts w:cs="Times New Roman"/>
          <w:sz w:val="28"/>
          <w:szCs w:val="28"/>
        </w:rPr>
        <w:t xml:space="preserve">Настоящий Порядок определяет правила управления </w:t>
      </w:r>
      <w:r w:rsidRPr="00EF5504">
        <w:rPr>
          <w:rFonts w:cs="Times New Roman"/>
          <w:sz w:val="28"/>
          <w:szCs w:val="28"/>
        </w:rPr>
        <w:t xml:space="preserve">наемными домами социального и коммерческого использования,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жилыми домами.</w:t>
      </w:r>
      <w:proofErr w:type="gramEnd"/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>, выполнять функции наймодателя жилых помещений в наемном доме;</w:t>
      </w:r>
    </w:p>
    <w:p w:rsidR="00EF5504" w:rsidRPr="00EF5504" w:rsidRDefault="00EF5504" w:rsidP="001D72AA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proofErr w:type="gramStart"/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</w:t>
      </w:r>
      <w:r w:rsidR="004038F4">
        <w:rPr>
          <w:rFonts w:cs="Times New Roman"/>
          <w:sz w:val="28"/>
          <w:szCs w:val="28"/>
        </w:rPr>
        <w:t>р</w:t>
      </w:r>
      <w:r w:rsidRPr="00EF5504">
        <w:rPr>
          <w:rFonts w:cs="Times New Roman"/>
          <w:sz w:val="28"/>
          <w:szCs w:val="28"/>
        </w:rPr>
        <w:t xml:space="preserve">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поселение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4. </w:t>
      </w:r>
      <w:proofErr w:type="gramStart"/>
      <w:r w:rsidRPr="00EF5504">
        <w:rPr>
          <w:rFonts w:cs="Times New Roman"/>
          <w:sz w:val="28"/>
          <w:szCs w:val="28"/>
        </w:rPr>
        <w:t xml:space="preserve">Наймодатель жилых помещений в наемном доме, указанный в подпункте «а» пункта 3 настоящего Порядка, несет ответственность перед </w:t>
      </w:r>
      <w:r w:rsidR="004169EF">
        <w:rPr>
          <w:rFonts w:cs="Times New Roman"/>
          <w:sz w:val="28"/>
          <w:szCs w:val="28"/>
        </w:rPr>
        <w:lastRenderedPageBreak/>
        <w:t xml:space="preserve">администрацией 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, уполномоченным 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жилого дома в</w:t>
      </w:r>
      <w:proofErr w:type="gramEnd"/>
      <w:r w:rsidRPr="00EF5504">
        <w:rPr>
          <w:rFonts w:cs="Times New Roman"/>
          <w:sz w:val="28"/>
          <w:szCs w:val="28"/>
        </w:rPr>
        <w:t xml:space="preserve"> </w:t>
      </w:r>
      <w:proofErr w:type="gramStart"/>
      <w:r w:rsidRPr="00EF5504">
        <w:rPr>
          <w:rFonts w:cs="Times New Roman"/>
          <w:sz w:val="28"/>
          <w:szCs w:val="28"/>
        </w:rPr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</w:t>
      </w:r>
      <w:r w:rsidR="00680B9C" w:rsidRPr="00EF5504">
        <w:rPr>
          <w:rFonts w:cs="Times New Roman"/>
          <w:sz w:val="28"/>
          <w:szCs w:val="28"/>
        </w:rPr>
        <w:t>дома,</w:t>
      </w:r>
      <w:r w:rsidRPr="00EF5504">
        <w:rPr>
          <w:rFonts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6. </w:t>
      </w:r>
      <w:proofErr w:type="gramStart"/>
      <w:r w:rsidRPr="00EF5504">
        <w:rPr>
          <w:rFonts w:cs="Times New Roman"/>
          <w:sz w:val="28"/>
          <w:szCs w:val="28"/>
        </w:rPr>
        <w:t xml:space="preserve">В случае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Pr="00EF5504">
        <w:rPr>
          <w:rFonts w:cs="Times New Roman"/>
          <w:sz w:val="28"/>
          <w:szCs w:val="28"/>
        </w:rPr>
        <w:t xml:space="preserve"> и муниципальных нужд.</w:t>
      </w:r>
    </w:p>
    <w:p w:rsidR="00992E76" w:rsidRPr="001D72AA" w:rsidRDefault="00EF5504" w:rsidP="001D72AA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7. </w:t>
      </w:r>
      <w:proofErr w:type="gramStart"/>
      <w:r w:rsidRPr="00EF5504">
        <w:rPr>
          <w:rFonts w:cs="Times New Roman"/>
          <w:sz w:val="28"/>
          <w:szCs w:val="28"/>
        </w:rPr>
        <w:t xml:space="preserve">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680B9C">
        <w:rPr>
          <w:rFonts w:cs="Times New Roman"/>
          <w:sz w:val="28"/>
          <w:szCs w:val="28"/>
        </w:rPr>
        <w:t>Цингалы</w:t>
      </w:r>
      <w:r w:rsidRPr="00EF5504">
        <w:rPr>
          <w:rFonts w:cs="Times New Roman"/>
          <w:sz w:val="28"/>
          <w:szCs w:val="28"/>
        </w:rPr>
        <w:t xml:space="preserve">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992E76" w:rsidRPr="001D72AA" w:rsidSect="001D72AA">
      <w:pgSz w:w="11906" w:h="16838"/>
      <w:pgMar w:top="1418" w:right="124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1D72AA"/>
    <w:rsid w:val="00287524"/>
    <w:rsid w:val="0033328B"/>
    <w:rsid w:val="003D6B71"/>
    <w:rsid w:val="004038F4"/>
    <w:rsid w:val="004169EF"/>
    <w:rsid w:val="004E4A9B"/>
    <w:rsid w:val="00591069"/>
    <w:rsid w:val="005F4207"/>
    <w:rsid w:val="00680B9C"/>
    <w:rsid w:val="007B114F"/>
    <w:rsid w:val="009278E8"/>
    <w:rsid w:val="00992E76"/>
    <w:rsid w:val="009A2875"/>
    <w:rsid w:val="00B80B5A"/>
    <w:rsid w:val="00C12F2C"/>
    <w:rsid w:val="00D25411"/>
    <w:rsid w:val="00D54B84"/>
    <w:rsid w:val="00DA190E"/>
    <w:rsid w:val="00DD45E7"/>
    <w:rsid w:val="00E45838"/>
    <w:rsid w:val="00EF5504"/>
    <w:rsid w:val="00F21AEB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михаил</cp:lastModifiedBy>
  <cp:revision>6</cp:revision>
  <cp:lastPrinted>2015-08-21T06:09:00Z</cp:lastPrinted>
  <dcterms:created xsi:type="dcterms:W3CDTF">2015-08-28T05:58:00Z</dcterms:created>
  <dcterms:modified xsi:type="dcterms:W3CDTF">2015-09-07T09:48:00Z</dcterms:modified>
</cp:coreProperties>
</file>